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B61C5" w14:textId="77777777" w:rsidR="00BF3158" w:rsidRPr="00BB0FFC" w:rsidRDefault="00BF3158" w:rsidP="00CB1C80">
      <w:pPr>
        <w:pStyle w:val="KeinLeerraum"/>
        <w:framePr w:wrap="auto" w:vAnchor="margin" w:yAlign="inline"/>
        <w:rPr>
          <w:rFonts w:ascii="Arial" w:hAnsi="Arial" w:cs="Arial"/>
        </w:rPr>
      </w:pPr>
    </w:p>
    <w:p w14:paraId="2AD78BD4" w14:textId="2A1C02A8" w:rsidR="00BF3158" w:rsidRPr="00BB0FFC" w:rsidRDefault="00BF3158" w:rsidP="00CB1C80">
      <w:pPr>
        <w:pStyle w:val="KeinLeerraum"/>
        <w:framePr w:wrap="auto" w:vAnchor="margin" w:yAlign="inline"/>
        <w:rPr>
          <w:rFonts w:ascii="Arial" w:hAnsi="Arial" w:cs="Arial"/>
        </w:rPr>
      </w:pPr>
    </w:p>
    <w:p w14:paraId="5EA3C093" w14:textId="7FC23BA4" w:rsidR="00F96A05" w:rsidRPr="00BB0FFC" w:rsidRDefault="00C451E5" w:rsidP="00F96A05">
      <w:pPr>
        <w:spacing w:after="0"/>
        <w:rPr>
          <w:rFonts w:ascii="Arial" w:hAnsi="Arial" w:cs="Arial"/>
          <w:b/>
          <w:i/>
          <w:spacing w:val="300"/>
          <w:u w:val="single"/>
        </w:rPr>
      </w:pPr>
      <w:r w:rsidRPr="00BB0FFC">
        <w:rPr>
          <w:rFonts w:ascii="Arial" w:hAnsi="Arial" w:cs="Arial"/>
        </w:rPr>
        <w:t xml:space="preserve">elektronisch an: </w:t>
      </w:r>
      <w:hyperlink r:id="rId11" w:history="1">
        <w:r w:rsidRPr="00BB0FFC">
          <w:rPr>
            <w:rStyle w:val="Hyperlink"/>
            <w:rFonts w:ascii="Arial" w:hAnsi="Arial" w:cs="Arial"/>
          </w:rPr>
          <w:t>cosimo.todaro@bl.ch</w:t>
        </w:r>
      </w:hyperlink>
      <w:r w:rsidRPr="00BB0FFC">
        <w:rPr>
          <w:rFonts w:ascii="Arial" w:hAnsi="Arial" w:cs="Arial"/>
        </w:rPr>
        <w:t xml:space="preserve"> </w:t>
      </w:r>
      <w:r w:rsidR="00F96A05" w:rsidRPr="00BB0FFC">
        <w:rPr>
          <w:rFonts w:ascii="Arial" w:hAnsi="Arial" w:cs="Arial"/>
        </w:rPr>
        <w:tab/>
      </w:r>
      <w:r w:rsidR="00F96A05" w:rsidRPr="00BB0FFC">
        <w:rPr>
          <w:rFonts w:ascii="Arial" w:hAnsi="Arial" w:cs="Arial"/>
        </w:rPr>
        <w:tab/>
      </w:r>
      <w:r w:rsidR="00994C07">
        <w:rPr>
          <w:rFonts w:ascii="Arial" w:hAnsi="Arial" w:cs="Arial"/>
          <w:b/>
          <w:i/>
          <w:spacing w:val="300"/>
          <w:u w:val="single"/>
        </w:rPr>
        <w:t>Kopie</w:t>
      </w:r>
    </w:p>
    <w:p w14:paraId="2222E800" w14:textId="77777777" w:rsidR="00E93AD9" w:rsidRPr="00BB0FFC" w:rsidRDefault="00E93AD9" w:rsidP="00CB1C80">
      <w:pPr>
        <w:pStyle w:val="KeinLeerraum"/>
        <w:framePr w:wrap="auto" w:vAnchor="margin" w:yAlign="inline"/>
        <w:rPr>
          <w:rFonts w:ascii="Arial" w:hAnsi="Arial" w:cs="Arial"/>
        </w:rPr>
      </w:pPr>
    </w:p>
    <w:p w14:paraId="4A04305F" w14:textId="77777777" w:rsidR="0066293E" w:rsidRPr="00BB0FFC" w:rsidRDefault="0066293E" w:rsidP="00CB1C80">
      <w:pPr>
        <w:pStyle w:val="KeinLeerraum"/>
        <w:framePr w:wrap="auto" w:vAnchor="margin" w:yAlign="inline"/>
        <w:rPr>
          <w:rFonts w:ascii="Arial" w:hAnsi="Arial" w:cs="Arial"/>
        </w:rPr>
      </w:pPr>
    </w:p>
    <w:p w14:paraId="380A9E30" w14:textId="77777777" w:rsidR="00FC6BBE" w:rsidRPr="00BB0FFC" w:rsidRDefault="00FC6BBE" w:rsidP="00CB1C80">
      <w:pPr>
        <w:pStyle w:val="KeinLeerraum"/>
        <w:framePr w:wrap="auto" w:vAnchor="margin" w:yAlign="inline"/>
        <w:rPr>
          <w:rFonts w:ascii="Arial" w:hAnsi="Arial" w:cs="Arial"/>
        </w:rPr>
      </w:pPr>
    </w:p>
    <w:p w14:paraId="496E4D44" w14:textId="052D6496" w:rsidR="008F770C" w:rsidRPr="00BB0FFC" w:rsidRDefault="00A561B9" w:rsidP="008F770C">
      <w:pPr>
        <w:pStyle w:val="KeinLeerraum"/>
        <w:framePr w:wrap="auto" w:vAnchor="margin" w:yAlign="inline"/>
        <w:rPr>
          <w:rFonts w:ascii="Arial" w:hAnsi="Arial" w:cs="Arial"/>
        </w:rPr>
      </w:pPr>
      <w:r w:rsidRPr="00BB0FFC">
        <w:rPr>
          <w:rFonts w:ascii="Arial" w:hAnsi="Arial" w:cs="Arial"/>
        </w:rPr>
        <w:t>27</w:t>
      </w:r>
      <w:r w:rsidR="008F770C" w:rsidRPr="00BB0FFC">
        <w:rPr>
          <w:rFonts w:ascii="Arial" w:hAnsi="Arial" w:cs="Arial"/>
        </w:rPr>
        <w:t xml:space="preserve">. </w:t>
      </w:r>
      <w:r w:rsidR="004677A5" w:rsidRPr="00BB0FFC">
        <w:rPr>
          <w:rFonts w:ascii="Arial" w:hAnsi="Arial" w:cs="Arial"/>
        </w:rPr>
        <w:t>Juni</w:t>
      </w:r>
      <w:r w:rsidR="008F770C" w:rsidRPr="00BB0FFC">
        <w:rPr>
          <w:rFonts w:ascii="Arial" w:hAnsi="Arial" w:cs="Arial"/>
        </w:rPr>
        <w:t xml:space="preserve"> 202</w:t>
      </w:r>
      <w:r w:rsidR="00857F3F" w:rsidRPr="00BB0FFC">
        <w:rPr>
          <w:rFonts w:ascii="Arial" w:hAnsi="Arial" w:cs="Arial"/>
        </w:rPr>
        <w:t>2</w:t>
      </w:r>
    </w:p>
    <w:p w14:paraId="0A6362D2" w14:textId="77777777" w:rsidR="00FC6BBE" w:rsidRPr="00BB0FFC" w:rsidRDefault="00FC6BBE" w:rsidP="00CB1C80">
      <w:pPr>
        <w:pStyle w:val="KeinLeerraum"/>
        <w:framePr w:wrap="auto" w:vAnchor="margin" w:yAlign="inline"/>
        <w:rPr>
          <w:rFonts w:ascii="Arial" w:hAnsi="Arial" w:cs="Arial"/>
        </w:rPr>
      </w:pPr>
    </w:p>
    <w:p w14:paraId="21D2BB6D" w14:textId="77777777" w:rsidR="00FC6BBE" w:rsidRPr="00BB0FFC" w:rsidRDefault="00FC6BBE" w:rsidP="00CB1C80">
      <w:pPr>
        <w:pStyle w:val="KeinLeerraum"/>
        <w:framePr w:wrap="auto" w:vAnchor="margin" w:yAlign="inline"/>
        <w:rPr>
          <w:rFonts w:ascii="Arial" w:hAnsi="Arial" w:cs="Arial"/>
        </w:rPr>
      </w:pPr>
    </w:p>
    <w:p w14:paraId="42727A9D" w14:textId="3D067380" w:rsidR="008159EB" w:rsidRPr="00BB0FFC" w:rsidRDefault="00A561B9" w:rsidP="008159EB">
      <w:pPr>
        <w:pStyle w:val="berschrift1"/>
        <w:rPr>
          <w:rFonts w:ascii="Arial" w:hAnsi="Arial" w:cs="Arial"/>
          <w:sz w:val="26"/>
          <w:szCs w:val="26"/>
          <w:u w:val="none"/>
        </w:rPr>
      </w:pPr>
      <w:r w:rsidRPr="00BB0FFC">
        <w:rPr>
          <w:rFonts w:ascii="Arial" w:hAnsi="Arial" w:cs="Arial"/>
          <w:sz w:val="26"/>
          <w:szCs w:val="26"/>
          <w:u w:val="none"/>
        </w:rPr>
        <w:t xml:space="preserve">Stellungnahme des VBLG betreffend </w:t>
      </w:r>
      <w:r w:rsidR="00C451E5" w:rsidRPr="00BB0FFC">
        <w:rPr>
          <w:rFonts w:ascii="Arial" w:hAnsi="Arial" w:cs="Arial"/>
          <w:sz w:val="26"/>
          <w:szCs w:val="26"/>
          <w:u w:val="none"/>
        </w:rPr>
        <w:t>Einführung Holzfeuerungskontrolle im Kanton Basel-Landschaft – Änderung der Verordnung über die Öl- und Gasfeuerungskontrolle der Gemeinden</w:t>
      </w:r>
    </w:p>
    <w:p w14:paraId="1248D1B7" w14:textId="3CF9971C" w:rsidR="00364A7D" w:rsidRPr="00BB0FFC" w:rsidRDefault="00640E87" w:rsidP="00BB0FFC">
      <w:pPr>
        <w:spacing w:before="240" w:after="200"/>
        <w:rPr>
          <w:rFonts w:ascii="Arial" w:hAnsi="Arial" w:cs="Arial"/>
        </w:rPr>
      </w:pPr>
      <w:proofErr w:type="gramStart"/>
      <w:r w:rsidRPr="00BB0FFC">
        <w:rPr>
          <w:rFonts w:ascii="Arial" w:hAnsi="Arial" w:cs="Arial"/>
        </w:rPr>
        <w:t>Sehr geehrte</w:t>
      </w:r>
      <w:r w:rsidR="000B4972" w:rsidRPr="00BB0FFC">
        <w:rPr>
          <w:rFonts w:ascii="Arial" w:hAnsi="Arial" w:cs="Arial"/>
        </w:rPr>
        <w:t xml:space="preserve">r Herr </w:t>
      </w:r>
      <w:r w:rsidR="00C451E5" w:rsidRPr="00BB0FFC">
        <w:rPr>
          <w:rFonts w:ascii="Arial" w:hAnsi="Arial" w:cs="Arial"/>
        </w:rPr>
        <w:t>Todaro</w:t>
      </w:r>
      <w:proofErr w:type="gramEnd"/>
      <w:r w:rsidR="00C451E5" w:rsidRPr="00BB0FFC">
        <w:rPr>
          <w:rFonts w:ascii="Arial" w:hAnsi="Arial" w:cs="Arial"/>
        </w:rPr>
        <w:br/>
        <w:t>Sehr geehrte Damen und Herren</w:t>
      </w:r>
    </w:p>
    <w:p w14:paraId="774F8930" w14:textId="6F98ED80" w:rsidR="00C71149" w:rsidRPr="00BB0FFC" w:rsidRDefault="00400241" w:rsidP="00827DAF">
      <w:pPr>
        <w:rPr>
          <w:rFonts w:ascii="Arial" w:hAnsi="Arial" w:cs="Arial"/>
        </w:rPr>
      </w:pPr>
      <w:r w:rsidRPr="00BB0FFC">
        <w:rPr>
          <w:rFonts w:ascii="Arial" w:hAnsi="Arial" w:cs="Arial"/>
        </w:rPr>
        <w:t xml:space="preserve">Der </w:t>
      </w:r>
      <w:r w:rsidR="000B4972" w:rsidRPr="00BB0FFC">
        <w:rPr>
          <w:rFonts w:ascii="Arial" w:hAnsi="Arial" w:cs="Arial"/>
        </w:rPr>
        <w:t xml:space="preserve">Verband Basellandschaftlicher Gemeinden dankt Ihnen für </w:t>
      </w:r>
      <w:r w:rsidR="006C0F9E" w:rsidRPr="00BB0FFC">
        <w:rPr>
          <w:rFonts w:ascii="Arial" w:hAnsi="Arial" w:cs="Arial"/>
        </w:rPr>
        <w:t>die Einladung, zu</w:t>
      </w:r>
      <w:r w:rsidR="00C71149" w:rsidRPr="00BB0FFC">
        <w:rPr>
          <w:rFonts w:ascii="Arial" w:hAnsi="Arial" w:cs="Arial"/>
        </w:rPr>
        <w:t xml:space="preserve">r </w:t>
      </w:r>
      <w:r w:rsidR="00BB0FFC" w:rsidRPr="00BB0FFC">
        <w:rPr>
          <w:rFonts w:ascii="Arial" w:hAnsi="Arial" w:cs="Arial"/>
        </w:rPr>
        <w:t>Einführung Holzfeuerungskontrolle im Kanton Basel-Landschaft – Änderung der Verordnung über die Öl- und Gasfeuerungskontrolle der Gemeinden</w:t>
      </w:r>
      <w:r w:rsidR="00C71149" w:rsidRPr="00BB0FFC">
        <w:rPr>
          <w:rFonts w:ascii="Arial" w:hAnsi="Arial" w:cs="Arial"/>
        </w:rPr>
        <w:t xml:space="preserve"> Stellung zu nehmen.</w:t>
      </w:r>
    </w:p>
    <w:p w14:paraId="5296942C" w14:textId="198A99A9" w:rsidR="00BB0FFC" w:rsidRPr="00BB0FFC" w:rsidRDefault="00BB0FFC" w:rsidP="00BB0FFC">
      <w:pPr>
        <w:rPr>
          <w:rFonts w:ascii="Arial" w:hAnsi="Arial" w:cs="Arial"/>
        </w:rPr>
      </w:pPr>
      <w:r w:rsidRPr="00BB0FFC">
        <w:rPr>
          <w:rFonts w:ascii="Arial" w:hAnsi="Arial" w:cs="Arial"/>
        </w:rPr>
        <w:t xml:space="preserve">Der VBLG hat die Vorlage in einer Gruppe, zusammengesetzt aus Gemeindepräsidien und Gemeinderatsmitgliedern aus den Bereichen Umwelt und Sicherheit </w:t>
      </w:r>
      <w:r>
        <w:rPr>
          <w:rFonts w:ascii="Arial" w:hAnsi="Arial" w:cs="Arial"/>
        </w:rPr>
        <w:t xml:space="preserve">und </w:t>
      </w:r>
      <w:r w:rsidRPr="00BB0FFC">
        <w:rPr>
          <w:rFonts w:ascii="Arial" w:hAnsi="Arial" w:cs="Arial"/>
        </w:rPr>
        <w:t>verteilt über das gesamte Kantonsgebiet, angeschaut. Die Gruppe ist zum Schluss gekommen, dass es sich im Sinne von §</w:t>
      </w:r>
      <w:r>
        <w:rPr>
          <w:rFonts w:ascii="Arial" w:hAnsi="Arial" w:cs="Arial"/>
        </w:rPr>
        <w:t xml:space="preserve"> </w:t>
      </w:r>
      <w:r w:rsidRPr="00BB0FFC">
        <w:rPr>
          <w:rFonts w:ascii="Arial" w:hAnsi="Arial" w:cs="Arial"/>
        </w:rPr>
        <w:t xml:space="preserve">47a der Kantonsverfassung um eine variable Lösung handelt, bei der die Gemeinden frei entscheiden können, ob sie die Aufgabe der Holzfeuerungskontrolle der vorgesehenen Geschäftsstelle oder einem Zweckverband übergeben wollen oder sie in Eigenregie übernehmen. </w:t>
      </w:r>
    </w:p>
    <w:p w14:paraId="42FF5725" w14:textId="27754B7C" w:rsidR="00BB0FFC" w:rsidRPr="00BB0FFC" w:rsidRDefault="00BB0FFC" w:rsidP="00BB0FFC">
      <w:pPr>
        <w:rPr>
          <w:rFonts w:ascii="Arial" w:hAnsi="Arial" w:cs="Arial"/>
        </w:rPr>
      </w:pPr>
      <w:r w:rsidRPr="00BB0FFC">
        <w:rPr>
          <w:rFonts w:ascii="Arial" w:hAnsi="Arial" w:cs="Arial"/>
        </w:rPr>
        <w:t>Aufgrund der hohen Kosten für die technischen Gerätschaften empfiehlt der VBLG den Gemeinden, sich der vorgesehenen Geschäftsstelle im Sinne der Bündelung der Ressourcen anzuschliessen. Im Weiteren begrüsst der VBLG, dass die für die Umsetzung nötigen Hilfsmittel (z.</w:t>
      </w:r>
      <w:r>
        <w:rPr>
          <w:rFonts w:ascii="Arial" w:hAnsi="Arial" w:cs="Arial"/>
        </w:rPr>
        <w:t xml:space="preserve"> </w:t>
      </w:r>
      <w:r w:rsidRPr="00BB0FFC">
        <w:rPr>
          <w:rFonts w:ascii="Arial" w:hAnsi="Arial" w:cs="Arial"/>
        </w:rPr>
        <w:t xml:space="preserve">B. Musterreglement) bereits erarbeitet wurden. Dafür dankt er den Beteiligten. Ebenfalls positiv wird die Nutzungsmöglichkeit der Datenbank durch die Gemeinden betrachtet. </w:t>
      </w:r>
    </w:p>
    <w:p w14:paraId="5FF7B33E" w14:textId="32C00C94" w:rsidR="00BB0FFC" w:rsidRPr="00BB0FFC" w:rsidRDefault="00BB0FFC" w:rsidP="00BB0FFC">
      <w:pPr>
        <w:rPr>
          <w:rFonts w:ascii="Arial" w:hAnsi="Arial" w:cs="Arial"/>
        </w:rPr>
      </w:pPr>
      <w:r w:rsidRPr="00BB0FFC">
        <w:rPr>
          <w:rFonts w:ascii="Arial" w:hAnsi="Arial" w:cs="Arial"/>
        </w:rPr>
        <w:t>Die vorgesehene Umsetzungsfrist betreffend Reglemente gemäss § 10</w:t>
      </w:r>
      <w:r>
        <w:rPr>
          <w:rFonts w:ascii="Arial" w:hAnsi="Arial" w:cs="Arial"/>
        </w:rPr>
        <w:t xml:space="preserve"> </w:t>
      </w:r>
      <w:r w:rsidRPr="00BB0FFC">
        <w:rPr>
          <w:rFonts w:ascii="Arial" w:hAnsi="Arial" w:cs="Arial"/>
        </w:rPr>
        <w:t xml:space="preserve">bis Abs. 1 </w:t>
      </w:r>
      <w:proofErr w:type="spellStart"/>
      <w:r w:rsidRPr="00BB0FFC">
        <w:rPr>
          <w:rFonts w:ascii="Arial" w:hAnsi="Arial" w:cs="Arial"/>
        </w:rPr>
        <w:t>lit</w:t>
      </w:r>
      <w:proofErr w:type="spellEnd"/>
      <w:r w:rsidRPr="00BB0FFC">
        <w:rPr>
          <w:rFonts w:ascii="Arial" w:hAnsi="Arial" w:cs="Arial"/>
        </w:rPr>
        <w:t xml:space="preserve">. a) betrachtet der VBLG als Frist, bis wann die nötigen </w:t>
      </w:r>
      <w:proofErr w:type="spellStart"/>
      <w:r w:rsidRPr="00BB0FFC">
        <w:rPr>
          <w:rFonts w:ascii="Arial" w:hAnsi="Arial" w:cs="Arial"/>
        </w:rPr>
        <w:t>Reglementsanpassungen</w:t>
      </w:r>
      <w:proofErr w:type="spellEnd"/>
      <w:r w:rsidRPr="00BB0FFC">
        <w:rPr>
          <w:rFonts w:ascii="Arial" w:hAnsi="Arial" w:cs="Arial"/>
        </w:rPr>
        <w:t xml:space="preserve"> an den Gemeindeversammlungen bzw. in den Einwohnerräten beschlossen werden müssen (ohne Referendumsfrist, Konsultation des </w:t>
      </w:r>
      <w:proofErr w:type="spellStart"/>
      <w:r w:rsidRPr="00BB0FFC">
        <w:rPr>
          <w:rFonts w:ascii="Arial" w:hAnsi="Arial" w:cs="Arial"/>
        </w:rPr>
        <w:t>Preisüberwachers</w:t>
      </w:r>
      <w:proofErr w:type="spellEnd"/>
      <w:r w:rsidRPr="00BB0FFC">
        <w:rPr>
          <w:rFonts w:ascii="Arial" w:hAnsi="Arial" w:cs="Arial"/>
        </w:rPr>
        <w:t>, Dauer für die Genehmigung durch den Regierungsrat usw.). Unter dieser Voraussetzung scheint die Zeitvorgabe realistisch, um die Bundesvorgabe mit Beginn der Heizperiode 2024/202</w:t>
      </w:r>
      <w:r>
        <w:rPr>
          <w:rFonts w:ascii="Arial" w:hAnsi="Arial" w:cs="Arial"/>
        </w:rPr>
        <w:t>5</w:t>
      </w:r>
      <w:r w:rsidRPr="00BB0FFC">
        <w:rPr>
          <w:rFonts w:ascii="Arial" w:hAnsi="Arial" w:cs="Arial"/>
        </w:rPr>
        <w:t xml:space="preserve"> einzuhalten.</w:t>
      </w:r>
    </w:p>
    <w:p w14:paraId="55188016" w14:textId="77777777" w:rsidR="0072546E" w:rsidRPr="00BB0FFC" w:rsidRDefault="0072546E" w:rsidP="00245C9A">
      <w:pPr>
        <w:spacing w:before="240"/>
        <w:rPr>
          <w:rFonts w:ascii="Arial" w:hAnsi="Arial" w:cs="Arial"/>
          <w:smallCaps/>
        </w:rPr>
      </w:pPr>
      <w:r w:rsidRPr="00BB0FFC">
        <w:rPr>
          <w:rFonts w:ascii="Arial" w:hAnsi="Arial" w:cs="Arial"/>
        </w:rPr>
        <w:t>Freundliche Grüsse</w:t>
      </w:r>
    </w:p>
    <w:p w14:paraId="27F6A7B5" w14:textId="77777777" w:rsidR="0072546E" w:rsidRPr="00BB0FFC" w:rsidRDefault="0072546E" w:rsidP="00245C9A">
      <w:pPr>
        <w:rPr>
          <w:rFonts w:ascii="Arial" w:hAnsi="Arial" w:cs="Arial"/>
          <w:smallCaps/>
          <w:sz w:val="28"/>
        </w:rPr>
      </w:pPr>
      <w:r w:rsidRPr="00BB0FFC">
        <w:rPr>
          <w:rFonts w:ascii="Arial" w:hAnsi="Arial" w:cs="Arial"/>
          <w:b/>
          <w:bCs/>
          <w:smallCaps/>
          <w:sz w:val="28"/>
        </w:rPr>
        <w:t>V</w:t>
      </w:r>
      <w:r w:rsidRPr="00BB0FFC">
        <w:rPr>
          <w:rFonts w:ascii="Arial" w:hAnsi="Arial" w:cs="Arial"/>
          <w:smallCaps/>
          <w:sz w:val="28"/>
        </w:rPr>
        <w:t xml:space="preserve">erband </w:t>
      </w:r>
      <w:proofErr w:type="spellStart"/>
      <w:r w:rsidRPr="00BB0FFC">
        <w:rPr>
          <w:rFonts w:ascii="Arial" w:hAnsi="Arial" w:cs="Arial"/>
          <w:b/>
          <w:bCs/>
          <w:smallCaps/>
          <w:sz w:val="28"/>
        </w:rPr>
        <w:t>B</w:t>
      </w:r>
      <w:r w:rsidRPr="00BB0FFC">
        <w:rPr>
          <w:rFonts w:ascii="Arial" w:hAnsi="Arial" w:cs="Arial"/>
          <w:smallCaps/>
          <w:sz w:val="28"/>
        </w:rPr>
        <w:t>asel</w:t>
      </w:r>
      <w:r w:rsidRPr="00BB0FFC">
        <w:rPr>
          <w:rFonts w:ascii="Arial" w:hAnsi="Arial" w:cs="Arial"/>
          <w:b/>
          <w:bCs/>
          <w:smallCaps/>
          <w:sz w:val="28"/>
        </w:rPr>
        <w:t>L</w:t>
      </w:r>
      <w:r w:rsidRPr="00BB0FFC">
        <w:rPr>
          <w:rFonts w:ascii="Arial" w:hAnsi="Arial" w:cs="Arial"/>
          <w:smallCaps/>
          <w:sz w:val="28"/>
        </w:rPr>
        <w:t>andschaftlicher</w:t>
      </w:r>
      <w:proofErr w:type="spellEnd"/>
      <w:r w:rsidRPr="00BB0FFC">
        <w:rPr>
          <w:rFonts w:ascii="Arial" w:hAnsi="Arial" w:cs="Arial"/>
          <w:smallCaps/>
          <w:sz w:val="28"/>
        </w:rPr>
        <w:t xml:space="preserve"> </w:t>
      </w:r>
      <w:r w:rsidRPr="00BB0FFC">
        <w:rPr>
          <w:rFonts w:ascii="Arial" w:hAnsi="Arial" w:cs="Arial"/>
          <w:b/>
          <w:bCs/>
          <w:smallCaps/>
          <w:sz w:val="28"/>
        </w:rPr>
        <w:t>G</w:t>
      </w:r>
      <w:r w:rsidRPr="00BB0FFC">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1786"/>
      </w:tblGrid>
      <w:tr w:rsidR="0072546E" w:rsidRPr="00BB0FFC" w14:paraId="4C8FB5D4" w14:textId="77777777" w:rsidTr="00DB4B36">
        <w:tc>
          <w:tcPr>
            <w:tcW w:w="3107" w:type="dxa"/>
          </w:tcPr>
          <w:p w14:paraId="3C8C8AD1" w14:textId="77777777" w:rsidR="0072546E" w:rsidRPr="00BB0FFC" w:rsidRDefault="0072546E" w:rsidP="00260F6C">
            <w:pPr>
              <w:ind w:left="-57"/>
              <w:rPr>
                <w:rFonts w:ascii="Arial" w:hAnsi="Arial" w:cs="Arial"/>
                <w:noProof/>
                <w:sz w:val="22"/>
                <w:szCs w:val="22"/>
              </w:rPr>
            </w:pPr>
            <w:r w:rsidRPr="00BB0FFC">
              <w:rPr>
                <w:rFonts w:ascii="Arial" w:hAnsi="Arial" w:cs="Arial"/>
                <w:noProof/>
                <w:sz w:val="22"/>
                <w:szCs w:val="22"/>
              </w:rPr>
              <w:t>Präsidentin:</w:t>
            </w:r>
          </w:p>
        </w:tc>
        <w:tc>
          <w:tcPr>
            <w:tcW w:w="1786" w:type="dxa"/>
          </w:tcPr>
          <w:p w14:paraId="76B65960" w14:textId="77777777" w:rsidR="0072546E" w:rsidRPr="00BB0FFC" w:rsidRDefault="0072546E" w:rsidP="00260F6C">
            <w:pPr>
              <w:ind w:left="-57"/>
              <w:rPr>
                <w:rFonts w:ascii="Arial" w:hAnsi="Arial" w:cs="Arial"/>
                <w:noProof/>
                <w:sz w:val="22"/>
                <w:szCs w:val="22"/>
              </w:rPr>
            </w:pPr>
            <w:r w:rsidRPr="00BB0FFC">
              <w:rPr>
                <w:rFonts w:ascii="Arial" w:hAnsi="Arial" w:cs="Arial"/>
                <w:noProof/>
                <w:sz w:val="22"/>
                <w:szCs w:val="22"/>
              </w:rPr>
              <w:t>Geschäftsführer:</w:t>
            </w:r>
          </w:p>
        </w:tc>
      </w:tr>
      <w:tr w:rsidR="0072546E" w:rsidRPr="00994C07" w14:paraId="509C77CC" w14:textId="77777777" w:rsidTr="00DB4B36">
        <w:tc>
          <w:tcPr>
            <w:tcW w:w="3107" w:type="dxa"/>
          </w:tcPr>
          <w:p w14:paraId="403F6CE4" w14:textId="2CD9C05A" w:rsidR="00DB4B36" w:rsidRPr="00994C07" w:rsidRDefault="00994C07" w:rsidP="00994C07">
            <w:pPr>
              <w:rPr>
                <w:rFonts w:ascii="Arial" w:hAnsi="Arial" w:cs="Arial"/>
                <w:sz w:val="22"/>
                <w:szCs w:val="22"/>
              </w:rPr>
            </w:pPr>
            <w:r>
              <w:rPr>
                <w:rFonts w:ascii="Arial" w:hAnsi="Arial" w:cs="Arial"/>
                <w:sz w:val="22"/>
                <w:szCs w:val="22"/>
              </w:rPr>
              <w:t>s</w:t>
            </w:r>
            <w:r w:rsidRPr="00994C07">
              <w:rPr>
                <w:rFonts w:ascii="Arial" w:hAnsi="Arial" w:cs="Arial"/>
                <w:sz w:val="22"/>
                <w:szCs w:val="22"/>
              </w:rPr>
              <w:t>ign.</w:t>
            </w:r>
          </w:p>
        </w:tc>
        <w:tc>
          <w:tcPr>
            <w:tcW w:w="1786" w:type="dxa"/>
          </w:tcPr>
          <w:p w14:paraId="5C414FBA" w14:textId="03F6E724" w:rsidR="0072546E" w:rsidRPr="00994C07" w:rsidRDefault="00994C07" w:rsidP="00260F6C">
            <w:pPr>
              <w:ind w:left="-57"/>
              <w:rPr>
                <w:rFonts w:ascii="Arial" w:hAnsi="Arial" w:cs="Arial"/>
                <w:sz w:val="22"/>
                <w:szCs w:val="22"/>
              </w:rPr>
            </w:pPr>
            <w:r>
              <w:rPr>
                <w:rFonts w:ascii="Arial" w:hAnsi="Arial" w:cs="Arial"/>
                <w:sz w:val="22"/>
                <w:szCs w:val="22"/>
              </w:rPr>
              <w:t>s</w:t>
            </w:r>
            <w:r w:rsidRPr="00994C07">
              <w:rPr>
                <w:rFonts w:ascii="Arial" w:hAnsi="Arial" w:cs="Arial"/>
                <w:sz w:val="22"/>
                <w:szCs w:val="22"/>
              </w:rPr>
              <w:t>ign.</w:t>
            </w:r>
          </w:p>
        </w:tc>
      </w:tr>
      <w:tr w:rsidR="0072546E" w:rsidRPr="00BB0FFC" w14:paraId="59C80078" w14:textId="77777777" w:rsidTr="00DB4B36">
        <w:tc>
          <w:tcPr>
            <w:tcW w:w="3107" w:type="dxa"/>
          </w:tcPr>
          <w:p w14:paraId="1DACB629" w14:textId="77777777" w:rsidR="0072546E" w:rsidRPr="00BB0FFC" w:rsidRDefault="0072546E" w:rsidP="00260F6C">
            <w:pPr>
              <w:ind w:left="-57"/>
              <w:rPr>
                <w:rFonts w:ascii="Arial" w:hAnsi="Arial" w:cs="Arial"/>
                <w:noProof/>
                <w:sz w:val="22"/>
                <w:szCs w:val="22"/>
              </w:rPr>
            </w:pPr>
            <w:r w:rsidRPr="00BB0FFC">
              <w:rPr>
                <w:rFonts w:ascii="Arial" w:hAnsi="Arial" w:cs="Arial"/>
                <w:sz w:val="22"/>
                <w:szCs w:val="22"/>
              </w:rPr>
              <w:t xml:space="preserve">Regula </w:t>
            </w:r>
            <w:proofErr w:type="spellStart"/>
            <w:r w:rsidRPr="00BB0FFC">
              <w:rPr>
                <w:rFonts w:ascii="Arial" w:hAnsi="Arial" w:cs="Arial"/>
                <w:sz w:val="22"/>
                <w:szCs w:val="22"/>
              </w:rPr>
              <w:t>Meschberger</w:t>
            </w:r>
            <w:proofErr w:type="spellEnd"/>
          </w:p>
        </w:tc>
        <w:tc>
          <w:tcPr>
            <w:tcW w:w="1786" w:type="dxa"/>
          </w:tcPr>
          <w:p w14:paraId="05D50FB3" w14:textId="77777777" w:rsidR="0072546E" w:rsidRPr="00BB0FFC" w:rsidRDefault="0072546E" w:rsidP="00260F6C">
            <w:pPr>
              <w:ind w:left="-57"/>
              <w:rPr>
                <w:rFonts w:ascii="Arial" w:hAnsi="Arial" w:cs="Arial"/>
                <w:noProof/>
                <w:sz w:val="22"/>
                <w:szCs w:val="22"/>
              </w:rPr>
            </w:pPr>
            <w:r w:rsidRPr="00BB0FFC">
              <w:rPr>
                <w:rFonts w:ascii="Arial" w:hAnsi="Arial" w:cs="Arial"/>
                <w:sz w:val="22"/>
                <w:szCs w:val="22"/>
              </w:rPr>
              <w:t>Matthias Gysin</w:t>
            </w:r>
          </w:p>
        </w:tc>
      </w:tr>
    </w:tbl>
    <w:p w14:paraId="693E4FAD" w14:textId="77777777" w:rsidR="001468B3" w:rsidRPr="00BB0FFC" w:rsidRDefault="001468B3">
      <w:pPr>
        <w:rPr>
          <w:rFonts w:ascii="Arial" w:hAnsi="Arial" w:cs="Arial"/>
        </w:rPr>
      </w:pPr>
    </w:p>
    <w:p w14:paraId="4C398B87" w14:textId="40675FEB" w:rsidR="00362693" w:rsidRPr="00BB0FFC" w:rsidRDefault="00362693" w:rsidP="006301CF">
      <w:pPr>
        <w:pStyle w:val="KeinLeerraum"/>
        <w:framePr w:wrap="auto" w:vAnchor="margin" w:yAlign="inline"/>
        <w:rPr>
          <w:rFonts w:ascii="Arial" w:hAnsi="Arial" w:cs="Arial"/>
          <w:b/>
          <w:bCs/>
        </w:rPr>
      </w:pPr>
      <w:r w:rsidRPr="00BB0FFC">
        <w:rPr>
          <w:rFonts w:ascii="Arial" w:hAnsi="Arial" w:cs="Arial"/>
          <w:b/>
          <w:bCs/>
        </w:rPr>
        <w:t>Kopie an:</w:t>
      </w:r>
    </w:p>
    <w:p w14:paraId="2E6B5DAE" w14:textId="211E2631" w:rsidR="002853F5" w:rsidRPr="00BB0FFC" w:rsidRDefault="00BB0FFC" w:rsidP="000F1AC3">
      <w:pPr>
        <w:pStyle w:val="KeinLeerraum"/>
        <w:framePr w:wrap="auto" w:vAnchor="margin" w:yAlign="inline"/>
        <w:numPr>
          <w:ilvl w:val="0"/>
          <w:numId w:val="1"/>
        </w:numPr>
        <w:ind w:left="426" w:hanging="437"/>
        <w:rPr>
          <w:rFonts w:ascii="Arial" w:hAnsi="Arial" w:cs="Arial"/>
        </w:rPr>
      </w:pPr>
      <w:r>
        <w:rPr>
          <w:rFonts w:ascii="Arial" w:hAnsi="Arial" w:cs="Arial"/>
        </w:rPr>
        <w:t>Regierungsrat Isaac Reber, Vorsteher BUD, Rheinstrasse 29, 4410 Liestal</w:t>
      </w:r>
    </w:p>
    <w:p w14:paraId="25182B57" w14:textId="6F3C10B5" w:rsidR="001468B3" w:rsidRPr="00BB0FFC" w:rsidRDefault="001468B3" w:rsidP="000F1AC3">
      <w:pPr>
        <w:pStyle w:val="KeinLeerraum"/>
        <w:framePr w:wrap="auto" w:vAnchor="margin" w:yAlign="inline"/>
        <w:numPr>
          <w:ilvl w:val="0"/>
          <w:numId w:val="1"/>
        </w:numPr>
        <w:ind w:left="426" w:hanging="437"/>
        <w:rPr>
          <w:rFonts w:ascii="Arial" w:hAnsi="Arial" w:cs="Arial"/>
        </w:rPr>
      </w:pPr>
      <w:r w:rsidRPr="00BB0FFC">
        <w:rPr>
          <w:rFonts w:ascii="Arial" w:hAnsi="Arial" w:cs="Arial"/>
        </w:rPr>
        <w:t>Basellandschaftliche Einwohnergemeinden</w:t>
      </w:r>
    </w:p>
    <w:p w14:paraId="6E59E4A4" w14:textId="2EBDF61B" w:rsidR="001468B3" w:rsidRPr="00BB0FFC" w:rsidRDefault="001468B3" w:rsidP="000F1AC3">
      <w:pPr>
        <w:pStyle w:val="KeinLeerraum"/>
        <w:framePr w:wrap="auto" w:vAnchor="margin" w:yAlign="inline"/>
        <w:numPr>
          <w:ilvl w:val="0"/>
          <w:numId w:val="1"/>
        </w:numPr>
        <w:ind w:left="426" w:hanging="437"/>
        <w:rPr>
          <w:rFonts w:ascii="Arial" w:hAnsi="Arial" w:cs="Arial"/>
        </w:rPr>
      </w:pPr>
      <w:r w:rsidRPr="00BB0FFC">
        <w:rPr>
          <w:rFonts w:ascii="Arial" w:hAnsi="Arial" w:cs="Arial"/>
        </w:rPr>
        <w:t>Gemeindefachverband Basel-Landschaft</w:t>
      </w:r>
    </w:p>
    <w:sectPr w:rsidR="001468B3" w:rsidRPr="00BB0FFC" w:rsidSect="00DF3F9F">
      <w:headerReference w:type="default" r:id="rId12"/>
      <w:headerReference w:type="first" r:id="rId13"/>
      <w:footerReference w:type="first" r:id="rId14"/>
      <w:pgSz w:w="11906" w:h="16838" w:code="9"/>
      <w:pgMar w:top="1814" w:right="1558" w:bottom="680"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A4691" w14:textId="77777777" w:rsidR="009E02C0" w:rsidRDefault="009E02C0" w:rsidP="00FC6BBE">
      <w:pPr>
        <w:spacing w:after="0"/>
      </w:pPr>
      <w:r>
        <w:separator/>
      </w:r>
    </w:p>
  </w:endnote>
  <w:endnote w:type="continuationSeparator" w:id="0">
    <w:p w14:paraId="093877E5" w14:textId="77777777" w:rsidR="009E02C0" w:rsidRDefault="009E02C0" w:rsidP="00FC6B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1E4835B5-74F9-4F02-9B4D-761473ABA1AC}"/>
    <w:embedBold r:id="rId2" w:fontKey="{342019E0-D4B5-416A-AC17-AB98E2DFEB13}"/>
    <w:embedBoldItalic r:id="rId3" w:fontKey="{994DE0CB-166A-4ABE-BDC2-3F764AE159F1}"/>
  </w:font>
  <w:font w:name="Univers">
    <w:altName w:val="Univers"/>
    <w:charset w:val="00"/>
    <w:family w:val="swiss"/>
    <w:pitch w:val="variable"/>
    <w:sig w:usb0="80000287" w:usb1="00000000" w:usb2="00000000" w:usb3="00000000" w:csb0="0000000F" w:csb1="00000000"/>
    <w:embedRegular r:id="rId4" w:fontKey="{C947EC46-671B-4C06-988A-858A6CCE93F4}"/>
    <w:embedBold r:id="rId5" w:fontKey="{038B13CA-FB32-4A0C-9EDF-E6444A5B6293}"/>
    <w:embedItalic r:id="rId6" w:fontKey="{CB531E96-35FB-467E-9A8F-B58216BDD0CA}"/>
    <w:embedBoldItalic r:id="rId7" w:fontKey="{053F6143-3D2B-4E0A-9EE2-E128316D3A8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9A60F" w14:textId="0DC698DE" w:rsidR="00FC6BBE" w:rsidRPr="00336013" w:rsidRDefault="00640E87">
    <w:pPr>
      <w:pStyle w:val="Fuzeile"/>
      <w:rPr>
        <w:sz w:val="16"/>
        <w:szCs w:val="16"/>
        <w:vertAlign w:val="subscript"/>
      </w:rPr>
    </w:pPr>
    <w:r>
      <w:rPr>
        <w:sz w:val="16"/>
        <w:szCs w:val="16"/>
        <w:vertAlign w:val="subscript"/>
      </w:rPr>
      <w:fldChar w:fldCharType="begin"/>
    </w:r>
    <w:r>
      <w:rPr>
        <w:sz w:val="16"/>
        <w:szCs w:val="16"/>
        <w:vertAlign w:val="subscript"/>
      </w:rPr>
      <w:instrText xml:space="preserve"> FILENAME   \* MERGEFORMAT </w:instrText>
    </w:r>
    <w:r>
      <w:rPr>
        <w:sz w:val="16"/>
        <w:szCs w:val="16"/>
        <w:vertAlign w:val="subscript"/>
      </w:rPr>
      <w:fldChar w:fldCharType="separate"/>
    </w:r>
    <w:r w:rsidR="00747ECC">
      <w:rPr>
        <w:noProof/>
        <w:sz w:val="16"/>
        <w:szCs w:val="16"/>
        <w:vertAlign w:val="subscript"/>
      </w:rPr>
      <w:t>015 Stellungnahme Holzfeuerungskontrolle E-Kopie</w:t>
    </w:r>
    <w:r>
      <w:rPr>
        <w:sz w:val="16"/>
        <w:szCs w:val="16"/>
        <w:vertAlign w:val="subscrip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E9C20" w14:textId="77777777" w:rsidR="009E02C0" w:rsidRDefault="009E02C0" w:rsidP="00FC6BBE">
      <w:pPr>
        <w:spacing w:after="0"/>
      </w:pPr>
      <w:r>
        <w:separator/>
      </w:r>
    </w:p>
  </w:footnote>
  <w:footnote w:type="continuationSeparator" w:id="0">
    <w:p w14:paraId="6C056A12" w14:textId="77777777" w:rsidR="009E02C0" w:rsidRDefault="009E02C0" w:rsidP="00FC6BB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366666"/>
      <w:docPartObj>
        <w:docPartGallery w:val="Page Numbers (Top of Page)"/>
        <w:docPartUnique/>
      </w:docPartObj>
    </w:sdtPr>
    <w:sdtEndPr/>
    <w:sdtContent>
      <w:p w14:paraId="44C96BCC" w14:textId="77777777" w:rsidR="00A04A42" w:rsidRDefault="00A04A42">
        <w:pPr>
          <w:pStyle w:val="Kopfzeile"/>
          <w:jc w:val="center"/>
        </w:pPr>
        <w:r>
          <w:fldChar w:fldCharType="begin"/>
        </w:r>
        <w:r>
          <w:instrText>PAGE   \* MERGEFORMAT</w:instrText>
        </w:r>
        <w:r>
          <w:fldChar w:fldCharType="separate"/>
        </w:r>
        <w:r w:rsidR="00CB1C80" w:rsidRPr="00CB1C80">
          <w:rPr>
            <w:noProof/>
            <w:lang w:val="de-DE"/>
          </w:rPr>
          <w:t>2</w:t>
        </w:r>
        <w:r>
          <w:fldChar w:fldCharType="end"/>
        </w:r>
      </w:p>
    </w:sdtContent>
  </w:sdt>
  <w:p w14:paraId="7E3941A7" w14:textId="77777777" w:rsidR="00A04A42" w:rsidRDefault="00A04A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7825F" w14:textId="77777777" w:rsidR="00FC6BBE" w:rsidRDefault="00FC6BBE">
    <w:pPr>
      <w:pStyle w:val="Kopfzeile"/>
    </w:pPr>
    <w:r>
      <w:rPr>
        <w:noProof/>
        <w:lang w:eastAsia="de-CH"/>
      </w:rPr>
      <w:drawing>
        <wp:inline distT="0" distB="0" distL="0" distR="0" wp14:anchorId="066646BA" wp14:editId="1CB4071E">
          <wp:extent cx="5166000" cy="776447"/>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D5C29"/>
    <w:multiLevelType w:val="hybridMultilevel"/>
    <w:tmpl w:val="F0E2A42A"/>
    <w:lvl w:ilvl="0" w:tplc="BC3253BE">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562763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BBE"/>
    <w:rsid w:val="000122F0"/>
    <w:rsid w:val="0002498E"/>
    <w:rsid w:val="00060804"/>
    <w:rsid w:val="00063A78"/>
    <w:rsid w:val="000857D6"/>
    <w:rsid w:val="000B4972"/>
    <w:rsid w:val="000D39E4"/>
    <w:rsid w:val="000F1AC3"/>
    <w:rsid w:val="001009F1"/>
    <w:rsid w:val="0010507E"/>
    <w:rsid w:val="0012747A"/>
    <w:rsid w:val="00141939"/>
    <w:rsid w:val="001468B3"/>
    <w:rsid w:val="001521D0"/>
    <w:rsid w:val="001639BA"/>
    <w:rsid w:val="00165CBE"/>
    <w:rsid w:val="00172B65"/>
    <w:rsid w:val="00175BD5"/>
    <w:rsid w:val="00175EEA"/>
    <w:rsid w:val="001858C5"/>
    <w:rsid w:val="00191933"/>
    <w:rsid w:val="00193D21"/>
    <w:rsid w:val="0019673E"/>
    <w:rsid w:val="001B2BA3"/>
    <w:rsid w:val="001D77CD"/>
    <w:rsid w:val="00203387"/>
    <w:rsid w:val="002109EA"/>
    <w:rsid w:val="00222C60"/>
    <w:rsid w:val="0022580A"/>
    <w:rsid w:val="00237999"/>
    <w:rsid w:val="00252026"/>
    <w:rsid w:val="002853F5"/>
    <w:rsid w:val="00290C3B"/>
    <w:rsid w:val="002A4489"/>
    <w:rsid w:val="002B6205"/>
    <w:rsid w:val="002B7389"/>
    <w:rsid w:val="002B78EB"/>
    <w:rsid w:val="002C404C"/>
    <w:rsid w:val="002E2281"/>
    <w:rsid w:val="002F52A9"/>
    <w:rsid w:val="003058E2"/>
    <w:rsid w:val="00305F84"/>
    <w:rsid w:val="00316952"/>
    <w:rsid w:val="00331CC9"/>
    <w:rsid w:val="00332CF6"/>
    <w:rsid w:val="0033381F"/>
    <w:rsid w:val="00336013"/>
    <w:rsid w:val="0034362E"/>
    <w:rsid w:val="00351811"/>
    <w:rsid w:val="00360F58"/>
    <w:rsid w:val="00362693"/>
    <w:rsid w:val="00364A7D"/>
    <w:rsid w:val="00374AA6"/>
    <w:rsid w:val="003765DF"/>
    <w:rsid w:val="00394819"/>
    <w:rsid w:val="003A7310"/>
    <w:rsid w:val="003B31CD"/>
    <w:rsid w:val="003B7E9E"/>
    <w:rsid w:val="003D3EE1"/>
    <w:rsid w:val="00400241"/>
    <w:rsid w:val="004074C5"/>
    <w:rsid w:val="00415F8A"/>
    <w:rsid w:val="00424B0A"/>
    <w:rsid w:val="0044765C"/>
    <w:rsid w:val="004628E1"/>
    <w:rsid w:val="004677A5"/>
    <w:rsid w:val="0048015F"/>
    <w:rsid w:val="00484036"/>
    <w:rsid w:val="004875CA"/>
    <w:rsid w:val="00495CED"/>
    <w:rsid w:val="004A0A2B"/>
    <w:rsid w:val="004A25FC"/>
    <w:rsid w:val="004A471A"/>
    <w:rsid w:val="004A6003"/>
    <w:rsid w:val="004B09B7"/>
    <w:rsid w:val="004B1CA7"/>
    <w:rsid w:val="004B536C"/>
    <w:rsid w:val="004C22F7"/>
    <w:rsid w:val="004F1EBB"/>
    <w:rsid w:val="005710E5"/>
    <w:rsid w:val="00583EE3"/>
    <w:rsid w:val="00594761"/>
    <w:rsid w:val="005A112B"/>
    <w:rsid w:val="005A26ED"/>
    <w:rsid w:val="005B15EE"/>
    <w:rsid w:val="005C67D3"/>
    <w:rsid w:val="005E6602"/>
    <w:rsid w:val="0060294B"/>
    <w:rsid w:val="00626207"/>
    <w:rsid w:val="0063491D"/>
    <w:rsid w:val="00640E87"/>
    <w:rsid w:val="0066293E"/>
    <w:rsid w:val="006814B3"/>
    <w:rsid w:val="0068698C"/>
    <w:rsid w:val="006A017C"/>
    <w:rsid w:val="006A4AE2"/>
    <w:rsid w:val="006B1D8D"/>
    <w:rsid w:val="006B601A"/>
    <w:rsid w:val="006C0F9E"/>
    <w:rsid w:val="006C1F20"/>
    <w:rsid w:val="006C3590"/>
    <w:rsid w:val="006D6365"/>
    <w:rsid w:val="006E337A"/>
    <w:rsid w:val="006F06A3"/>
    <w:rsid w:val="00704CDC"/>
    <w:rsid w:val="0071754A"/>
    <w:rsid w:val="0072546E"/>
    <w:rsid w:val="0073262D"/>
    <w:rsid w:val="00736512"/>
    <w:rsid w:val="00747ECC"/>
    <w:rsid w:val="00757D74"/>
    <w:rsid w:val="00775A39"/>
    <w:rsid w:val="00776EA4"/>
    <w:rsid w:val="00785631"/>
    <w:rsid w:val="00790A94"/>
    <w:rsid w:val="007D27CB"/>
    <w:rsid w:val="007D2EEF"/>
    <w:rsid w:val="007F38AA"/>
    <w:rsid w:val="00802D38"/>
    <w:rsid w:val="00803CFE"/>
    <w:rsid w:val="008159EB"/>
    <w:rsid w:val="00827DAF"/>
    <w:rsid w:val="00837442"/>
    <w:rsid w:val="00857F3F"/>
    <w:rsid w:val="00860AC4"/>
    <w:rsid w:val="00867EA1"/>
    <w:rsid w:val="00893F9D"/>
    <w:rsid w:val="008B7DD5"/>
    <w:rsid w:val="008F770C"/>
    <w:rsid w:val="008F7846"/>
    <w:rsid w:val="00924DAF"/>
    <w:rsid w:val="00931C56"/>
    <w:rsid w:val="009345D0"/>
    <w:rsid w:val="009376B8"/>
    <w:rsid w:val="00937CB5"/>
    <w:rsid w:val="00942FFF"/>
    <w:rsid w:val="00943EA6"/>
    <w:rsid w:val="00946C06"/>
    <w:rsid w:val="0094700C"/>
    <w:rsid w:val="009527C8"/>
    <w:rsid w:val="00957213"/>
    <w:rsid w:val="00963527"/>
    <w:rsid w:val="00963928"/>
    <w:rsid w:val="0096779E"/>
    <w:rsid w:val="00994C07"/>
    <w:rsid w:val="009A1639"/>
    <w:rsid w:val="009A4D5E"/>
    <w:rsid w:val="009B6485"/>
    <w:rsid w:val="009E02C0"/>
    <w:rsid w:val="009F3B96"/>
    <w:rsid w:val="00A02901"/>
    <w:rsid w:val="00A04A42"/>
    <w:rsid w:val="00A13B9F"/>
    <w:rsid w:val="00A561B9"/>
    <w:rsid w:val="00A5636F"/>
    <w:rsid w:val="00A73B07"/>
    <w:rsid w:val="00A80AEA"/>
    <w:rsid w:val="00AA0B9C"/>
    <w:rsid w:val="00AA5BB6"/>
    <w:rsid w:val="00AD2DAC"/>
    <w:rsid w:val="00AE1663"/>
    <w:rsid w:val="00B107EB"/>
    <w:rsid w:val="00B22710"/>
    <w:rsid w:val="00B474E5"/>
    <w:rsid w:val="00B711DF"/>
    <w:rsid w:val="00B74CB1"/>
    <w:rsid w:val="00B75AF3"/>
    <w:rsid w:val="00B77912"/>
    <w:rsid w:val="00BB0FFC"/>
    <w:rsid w:val="00BB6ECF"/>
    <w:rsid w:val="00BC4E1B"/>
    <w:rsid w:val="00BD3B72"/>
    <w:rsid w:val="00BD5455"/>
    <w:rsid w:val="00BE58C5"/>
    <w:rsid w:val="00BE67A7"/>
    <w:rsid w:val="00BF3158"/>
    <w:rsid w:val="00BF425B"/>
    <w:rsid w:val="00BF4825"/>
    <w:rsid w:val="00C3631A"/>
    <w:rsid w:val="00C43C06"/>
    <w:rsid w:val="00C451E5"/>
    <w:rsid w:val="00C516E1"/>
    <w:rsid w:val="00C64C21"/>
    <w:rsid w:val="00C71149"/>
    <w:rsid w:val="00C824B2"/>
    <w:rsid w:val="00C91C55"/>
    <w:rsid w:val="00CA5299"/>
    <w:rsid w:val="00CB1C80"/>
    <w:rsid w:val="00CE2899"/>
    <w:rsid w:val="00CE717A"/>
    <w:rsid w:val="00CE7850"/>
    <w:rsid w:val="00CF3119"/>
    <w:rsid w:val="00CF5E12"/>
    <w:rsid w:val="00D01030"/>
    <w:rsid w:val="00D0185D"/>
    <w:rsid w:val="00D2599D"/>
    <w:rsid w:val="00D313CC"/>
    <w:rsid w:val="00D51D80"/>
    <w:rsid w:val="00D55B94"/>
    <w:rsid w:val="00D60A7B"/>
    <w:rsid w:val="00D6252E"/>
    <w:rsid w:val="00D631A4"/>
    <w:rsid w:val="00D67BA9"/>
    <w:rsid w:val="00D701D4"/>
    <w:rsid w:val="00D7151B"/>
    <w:rsid w:val="00D86CAB"/>
    <w:rsid w:val="00D94CAD"/>
    <w:rsid w:val="00DA6184"/>
    <w:rsid w:val="00DA6A22"/>
    <w:rsid w:val="00DB21D6"/>
    <w:rsid w:val="00DB4B36"/>
    <w:rsid w:val="00DD1E0C"/>
    <w:rsid w:val="00DD2A32"/>
    <w:rsid w:val="00DE0AEE"/>
    <w:rsid w:val="00DE1D3C"/>
    <w:rsid w:val="00DE402E"/>
    <w:rsid w:val="00DF3F36"/>
    <w:rsid w:val="00DF3F9F"/>
    <w:rsid w:val="00E15F46"/>
    <w:rsid w:val="00E1797A"/>
    <w:rsid w:val="00E510DE"/>
    <w:rsid w:val="00E5379D"/>
    <w:rsid w:val="00E56107"/>
    <w:rsid w:val="00E5700B"/>
    <w:rsid w:val="00E66664"/>
    <w:rsid w:val="00E7477C"/>
    <w:rsid w:val="00E765EB"/>
    <w:rsid w:val="00E77E6F"/>
    <w:rsid w:val="00E820C0"/>
    <w:rsid w:val="00E93A77"/>
    <w:rsid w:val="00E93AD9"/>
    <w:rsid w:val="00EB07A8"/>
    <w:rsid w:val="00EC5E62"/>
    <w:rsid w:val="00EC5F40"/>
    <w:rsid w:val="00EE4E82"/>
    <w:rsid w:val="00EF4832"/>
    <w:rsid w:val="00F003E9"/>
    <w:rsid w:val="00F00B03"/>
    <w:rsid w:val="00F14287"/>
    <w:rsid w:val="00F27118"/>
    <w:rsid w:val="00F622FE"/>
    <w:rsid w:val="00F6667E"/>
    <w:rsid w:val="00F7075C"/>
    <w:rsid w:val="00F86459"/>
    <w:rsid w:val="00F90901"/>
    <w:rsid w:val="00F96A05"/>
    <w:rsid w:val="00FC0D51"/>
    <w:rsid w:val="00FC6BBE"/>
    <w:rsid w:val="00FD7127"/>
    <w:rsid w:val="00FE12EA"/>
    <w:rsid w:val="00FE1ED2"/>
    <w:rsid w:val="00FE772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3CA95"/>
  <w15:docId w15:val="{5E3A5C9F-43D2-452A-B37F-3FA395F2D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1939"/>
    <w:pPr>
      <w:ind w:left="0" w:firstLine="0"/>
    </w:pPr>
  </w:style>
  <w:style w:type="paragraph" w:styleId="berschrift1">
    <w:name w:val="heading 1"/>
    <w:basedOn w:val="Standard"/>
    <w:next w:val="Standard"/>
    <w:link w:val="berschrift1Zchn"/>
    <w:qFormat/>
    <w:rsid w:val="00F6667E"/>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rsid w:val="00F6667E"/>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rsid w:val="00F6667E"/>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rsid w:val="00F6667E"/>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rsid w:val="00F6667E"/>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rsid w:val="00F6667E"/>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rsid w:val="00F6667E"/>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rsid w:val="009A4D5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rsid w:val="009A4D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F6667E"/>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sid w:val="00F6667E"/>
    <w:rPr>
      <w:rFonts w:eastAsiaTheme="majorEastAsia" w:cstheme="majorBidi"/>
      <w:b/>
      <w:bCs/>
      <w:sz w:val="28"/>
    </w:rPr>
  </w:style>
  <w:style w:type="character" w:customStyle="1" w:styleId="berschrift2Zchn">
    <w:name w:val="Überschrift 2 Zchn"/>
    <w:basedOn w:val="Absatz-Standardschriftart"/>
    <w:link w:val="berschrift2"/>
    <w:uiPriority w:val="9"/>
    <w:rsid w:val="00F6667E"/>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sid w:val="00F6667E"/>
    <w:rPr>
      <w:rFonts w:eastAsiaTheme="majorEastAsia" w:cstheme="majorBidi"/>
      <w:b/>
      <w:bCs/>
      <w:iCs/>
      <w:sz w:val="24"/>
    </w:rPr>
  </w:style>
  <w:style w:type="character" w:customStyle="1" w:styleId="berschrift5Zchn">
    <w:name w:val="Überschrift 5 Zchn"/>
    <w:basedOn w:val="Absatz-Standardschriftart"/>
    <w:link w:val="berschrift5"/>
    <w:uiPriority w:val="9"/>
    <w:rsid w:val="00F6667E"/>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sid w:val="00F6667E"/>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6667E"/>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sid w:val="00F6667E"/>
    <w:rPr>
      <w:sz w:val="20"/>
    </w:rPr>
  </w:style>
  <w:style w:type="paragraph" w:customStyle="1" w:styleId="Fusszeile">
    <w:name w:val="Fusszeile"/>
    <w:basedOn w:val="Standard"/>
    <w:link w:val="FusszeileZchn"/>
    <w:autoRedefine/>
    <w:qFormat/>
    <w:rsid w:val="00141939"/>
    <w:pPr>
      <w:spacing w:after="0"/>
    </w:pPr>
    <w:rPr>
      <w:noProof/>
      <w:sz w:val="16"/>
      <w:vertAlign w:val="subscript"/>
    </w:rPr>
  </w:style>
  <w:style w:type="paragraph" w:styleId="KeinLeerraum">
    <w:name w:val="No Spacing"/>
    <w:link w:val="KeinLeerraumZchn"/>
    <w:uiPriority w:val="1"/>
    <w:qFormat/>
    <w:rsid w:val="00F6667E"/>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sid w:val="009A4D5E"/>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A4D5E"/>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F6667E"/>
    <w:pPr>
      <w:tabs>
        <w:tab w:val="center" w:pos="4536"/>
        <w:tab w:val="right" w:pos="9072"/>
      </w:tabs>
      <w:spacing w:after="0"/>
    </w:pPr>
  </w:style>
  <w:style w:type="character" w:customStyle="1" w:styleId="KopfzeileZchn">
    <w:name w:val="Kopfzeile Zchn"/>
    <w:basedOn w:val="Absatz-Standardschriftart"/>
    <w:link w:val="Kopfzeile"/>
    <w:uiPriority w:val="99"/>
    <w:rsid w:val="00F6667E"/>
  </w:style>
  <w:style w:type="paragraph" w:styleId="Fuzeile">
    <w:name w:val="footer"/>
    <w:basedOn w:val="Standard"/>
    <w:link w:val="FuzeileZchn"/>
    <w:uiPriority w:val="99"/>
    <w:unhideWhenUsed/>
    <w:rsid w:val="00F6667E"/>
    <w:pPr>
      <w:tabs>
        <w:tab w:val="center" w:pos="4536"/>
        <w:tab w:val="right" w:pos="9072"/>
      </w:tabs>
      <w:spacing w:after="0"/>
    </w:pPr>
  </w:style>
  <w:style w:type="character" w:customStyle="1" w:styleId="FuzeileZchn">
    <w:name w:val="Fußzeile Zchn"/>
    <w:basedOn w:val="Absatz-Standardschriftart"/>
    <w:link w:val="Fuzeile"/>
    <w:uiPriority w:val="99"/>
    <w:rsid w:val="00F6667E"/>
  </w:style>
  <w:style w:type="character" w:customStyle="1" w:styleId="FusszeileZchn">
    <w:name w:val="Fusszeile Zchn"/>
    <w:basedOn w:val="FuzeileZchn"/>
    <w:link w:val="Fusszeile"/>
    <w:rsid w:val="00141939"/>
    <w:rPr>
      <w:noProof/>
      <w:sz w:val="16"/>
      <w:vertAlign w:val="subscript"/>
    </w:rPr>
  </w:style>
  <w:style w:type="paragraph" w:styleId="Sprechblasentext">
    <w:name w:val="Balloon Text"/>
    <w:basedOn w:val="Standard"/>
    <w:link w:val="SprechblasentextZchn"/>
    <w:uiPriority w:val="99"/>
    <w:semiHidden/>
    <w:unhideWhenUsed/>
    <w:rsid w:val="00FC6BBE"/>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6BBE"/>
    <w:rPr>
      <w:rFonts w:ascii="Tahoma" w:hAnsi="Tahoma" w:cs="Tahoma"/>
      <w:sz w:val="16"/>
      <w:szCs w:val="16"/>
    </w:rPr>
  </w:style>
  <w:style w:type="character" w:customStyle="1" w:styleId="KeinLeerraumZchn">
    <w:name w:val="Kein Leerraum Zchn"/>
    <w:link w:val="KeinLeerraum"/>
    <w:uiPriority w:val="1"/>
    <w:rsid w:val="00FC6BBE"/>
  </w:style>
  <w:style w:type="table" w:styleId="Tabellenraster">
    <w:name w:val="Table Grid"/>
    <w:basedOn w:val="NormaleTabelle"/>
    <w:uiPriority w:val="59"/>
    <w:rsid w:val="00364A7D"/>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7151B"/>
    <w:rPr>
      <w:color w:val="0000FF" w:themeColor="hyperlink"/>
      <w:u w:val="single"/>
    </w:rPr>
  </w:style>
  <w:style w:type="character" w:styleId="NichtaufgelsteErwhnung">
    <w:name w:val="Unresolved Mention"/>
    <w:basedOn w:val="Absatz-Standardschriftart"/>
    <w:uiPriority w:val="99"/>
    <w:semiHidden/>
    <w:unhideWhenUsed/>
    <w:rsid w:val="00D715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9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simo.todaro@bl.ch"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5" ma:contentTypeDescription="Ein neues Dokument erstellen." ma:contentTypeScope="" ma:versionID="393af8f6ba73f1b826c4a681b46127b9">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9b94a2d9a992567b3df348a1bacd67b2"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CDB74C-F9D1-4B21-A59C-57CEEB859C8C}">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customXml/itemProps2.xml><?xml version="1.0" encoding="utf-8"?>
<ds:datastoreItem xmlns:ds="http://schemas.openxmlformats.org/officeDocument/2006/customXml" ds:itemID="{02A8898A-A34E-49E2-B04A-67A80E002C6E}">
  <ds:schemaRefs>
    <ds:schemaRef ds:uri="http://schemas.openxmlformats.org/officeDocument/2006/bibliography"/>
  </ds:schemaRefs>
</ds:datastoreItem>
</file>

<file path=customXml/itemProps3.xml><?xml version="1.0" encoding="utf-8"?>
<ds:datastoreItem xmlns:ds="http://schemas.openxmlformats.org/officeDocument/2006/customXml" ds:itemID="{F59E94FD-3929-491B-BC5A-80CF6ED8F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9FD157-D9E3-4E19-9093-4053BB80B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320</Words>
  <Characters>2020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info@vblg.ch</cp:lastModifiedBy>
  <cp:revision>6</cp:revision>
  <cp:lastPrinted>2022-06-20T11:44:00Z</cp:lastPrinted>
  <dcterms:created xsi:type="dcterms:W3CDTF">2022-06-16T13:15:00Z</dcterms:created>
  <dcterms:modified xsi:type="dcterms:W3CDTF">2022-06-27T08:29:00Z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